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0DC" w:rsidRDefault="000360DC">
      <w:pPr>
        <w:widowControl w:val="0"/>
        <w:pBdr>
          <w:top w:val="nil"/>
          <w:left w:val="nil"/>
          <w:bottom w:val="nil"/>
          <w:right w:val="nil"/>
          <w:between w:val="nil"/>
        </w:pBdr>
        <w:spacing w:line="420" w:lineRule="auto"/>
        <w:jc w:val="center"/>
        <w:rPr>
          <w:rFonts w:ascii="Arial" w:eastAsia="Arial" w:hAnsi="Arial" w:cs="Arial"/>
          <w:color w:val="000000"/>
          <w:sz w:val="24"/>
          <w:szCs w:val="24"/>
        </w:rPr>
      </w:pPr>
    </w:p>
    <w:p w:rsidR="000360DC" w:rsidRDefault="00581843">
      <w:pPr>
        <w:widowControl w:val="0"/>
        <w:pBdr>
          <w:top w:val="nil"/>
          <w:left w:val="nil"/>
          <w:bottom w:val="nil"/>
          <w:right w:val="nil"/>
          <w:between w:val="nil"/>
        </w:pBdr>
        <w:spacing w:line="420" w:lineRule="auto"/>
        <w:jc w:val="center"/>
        <w:rPr>
          <w:rFonts w:ascii="Arial" w:eastAsia="Arial" w:hAnsi="Arial" w:cs="Arial"/>
          <w:color w:val="000000"/>
          <w:sz w:val="24"/>
          <w:szCs w:val="24"/>
        </w:rPr>
      </w:pPr>
      <w:r>
        <w:rPr>
          <w:rFonts w:ascii="Arial" w:eastAsia="Arial" w:hAnsi="Arial" w:cs="Arial"/>
          <w:b/>
          <w:color w:val="000000"/>
          <w:sz w:val="24"/>
          <w:szCs w:val="24"/>
        </w:rPr>
        <w:t xml:space="preserve">ΑΡΙΘΜΟΣ ………. </w:t>
      </w:r>
    </w:p>
    <w:p w:rsidR="000360DC" w:rsidRDefault="00581843">
      <w:pPr>
        <w:widowControl w:val="0"/>
        <w:pBdr>
          <w:top w:val="nil"/>
          <w:left w:val="nil"/>
          <w:bottom w:val="nil"/>
          <w:right w:val="nil"/>
          <w:between w:val="nil"/>
        </w:pBdr>
        <w:spacing w:line="420" w:lineRule="auto"/>
        <w:jc w:val="center"/>
        <w:rPr>
          <w:rFonts w:ascii="Arial" w:eastAsia="Arial" w:hAnsi="Arial" w:cs="Arial"/>
          <w:sz w:val="24"/>
          <w:szCs w:val="24"/>
        </w:rPr>
      </w:pPr>
      <w:r>
        <w:rPr>
          <w:rFonts w:ascii="Arial" w:eastAsia="Arial" w:hAnsi="Arial" w:cs="Arial"/>
          <w:b/>
          <w:color w:val="000000"/>
          <w:sz w:val="24"/>
          <w:szCs w:val="24"/>
        </w:rPr>
        <w:t>Π Λ Η Ρ Ε Ξ Ο Υ Σ Ι Ο</w:t>
      </w:r>
    </w:p>
    <w:p w:rsidR="000360DC" w:rsidRDefault="00581843">
      <w:pPr>
        <w:widowControl w:val="0"/>
        <w:pBdr>
          <w:top w:val="nil"/>
          <w:left w:val="nil"/>
          <w:bottom w:val="nil"/>
          <w:right w:val="nil"/>
          <w:between w:val="nil"/>
        </w:pBdr>
        <w:spacing w:line="420" w:lineRule="auto"/>
        <w:jc w:val="center"/>
        <w:rPr>
          <w:rFonts w:ascii="Arial" w:eastAsia="Arial" w:hAnsi="Arial" w:cs="Arial"/>
          <w:color w:val="000000"/>
          <w:sz w:val="24"/>
          <w:szCs w:val="24"/>
        </w:rPr>
      </w:pPr>
      <w:r>
        <w:rPr>
          <w:rFonts w:ascii="Arial" w:eastAsia="Arial" w:hAnsi="Arial" w:cs="Arial"/>
          <w:b/>
          <w:color w:val="000000"/>
          <w:sz w:val="24"/>
          <w:szCs w:val="24"/>
        </w:rPr>
        <w:t>---------</w:t>
      </w:r>
    </w:p>
    <w:p w:rsidR="00836835" w:rsidRDefault="00836835">
      <w:pPr>
        <w:widowControl w:val="0"/>
        <w:pBdr>
          <w:top w:val="nil"/>
          <w:left w:val="nil"/>
          <w:bottom w:val="nil"/>
          <w:right w:val="nil"/>
          <w:between w:val="nil"/>
        </w:pBdr>
        <w:spacing w:line="360" w:lineRule="auto"/>
        <w:ind w:firstLine="720"/>
        <w:jc w:val="both"/>
        <w:rPr>
          <w:rFonts w:ascii="Arial" w:eastAsia="Arial" w:hAnsi="Arial" w:cs="Arial"/>
          <w:color w:val="000000"/>
          <w:sz w:val="24"/>
          <w:szCs w:val="24"/>
        </w:rPr>
      </w:pPr>
    </w:p>
    <w:p w:rsidR="003230EC" w:rsidRDefault="00581843" w:rsidP="003230EC">
      <w:pPr>
        <w:widowControl w:val="0"/>
        <w:pBdr>
          <w:top w:val="nil"/>
          <w:left w:val="nil"/>
          <w:bottom w:val="nil"/>
          <w:right w:val="nil"/>
          <w:between w:val="nil"/>
        </w:pBdr>
        <w:spacing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Στην Αθήνα, σήμερα </w:t>
      </w:r>
      <w:r w:rsidR="00836835">
        <w:rPr>
          <w:rFonts w:ascii="Arial" w:eastAsia="Arial" w:hAnsi="Arial" w:cs="Arial"/>
          <w:color w:val="000000"/>
          <w:sz w:val="24"/>
          <w:szCs w:val="24"/>
        </w:rPr>
        <w:t>την</w:t>
      </w:r>
      <w:r>
        <w:rPr>
          <w:rFonts w:ascii="Arial" w:eastAsia="Arial" w:hAnsi="Arial" w:cs="Arial"/>
          <w:color w:val="000000"/>
          <w:sz w:val="24"/>
          <w:szCs w:val="24"/>
        </w:rPr>
        <w:t xml:space="preserve"> </w:t>
      </w:r>
      <w:r w:rsidR="000F25F4">
        <w:rPr>
          <w:rFonts w:ascii="Arial" w:eastAsia="Arial" w:hAnsi="Arial" w:cs="Arial"/>
          <w:color w:val="000000"/>
          <w:sz w:val="24"/>
          <w:szCs w:val="24"/>
        </w:rPr>
        <w:t>…………………………………………</w:t>
      </w:r>
      <w:r>
        <w:rPr>
          <w:rFonts w:ascii="Arial" w:eastAsia="Arial" w:hAnsi="Arial" w:cs="Arial"/>
          <w:color w:val="000000"/>
          <w:sz w:val="24"/>
          <w:szCs w:val="24"/>
        </w:rPr>
        <w:t xml:space="preserve"> , του έτους</w:t>
      </w:r>
      <w:r w:rsidR="000F25F4">
        <w:rPr>
          <w:rFonts w:ascii="Arial" w:eastAsia="Arial" w:hAnsi="Arial" w:cs="Arial"/>
          <w:color w:val="000000"/>
          <w:sz w:val="24"/>
          <w:szCs w:val="24"/>
        </w:rPr>
        <w:t xml:space="preserve"> …………………..</w:t>
      </w:r>
      <w:r w:rsidR="004B0FE3">
        <w:rPr>
          <w:rFonts w:ascii="Arial" w:eastAsia="Arial" w:hAnsi="Arial" w:cs="Arial"/>
          <w:color w:val="000000"/>
          <w:sz w:val="24"/>
          <w:szCs w:val="24"/>
        </w:rPr>
        <w:t xml:space="preserve"> </w:t>
      </w:r>
      <w:r>
        <w:rPr>
          <w:rFonts w:ascii="Arial" w:eastAsia="Arial" w:hAnsi="Arial" w:cs="Arial"/>
          <w:color w:val="000000"/>
          <w:sz w:val="24"/>
          <w:szCs w:val="24"/>
        </w:rPr>
        <w:t>, ημέρα της εβδομάδας</w:t>
      </w:r>
      <w:r w:rsidR="000F25F4">
        <w:rPr>
          <w:rFonts w:ascii="Arial" w:eastAsia="Arial" w:hAnsi="Arial" w:cs="Arial"/>
          <w:color w:val="000000"/>
          <w:sz w:val="24"/>
          <w:szCs w:val="24"/>
        </w:rPr>
        <w:t xml:space="preserve"> …………………. </w:t>
      </w:r>
      <w:r>
        <w:rPr>
          <w:rFonts w:ascii="Arial" w:eastAsia="Arial" w:hAnsi="Arial" w:cs="Arial"/>
          <w:color w:val="000000"/>
          <w:sz w:val="24"/>
          <w:szCs w:val="24"/>
        </w:rPr>
        <w:t>, στο γραφείο μου, που βρίσκεται στην</w:t>
      </w:r>
      <w:r w:rsidR="000F25F4">
        <w:rPr>
          <w:rFonts w:ascii="Arial" w:eastAsia="Arial" w:hAnsi="Arial" w:cs="Arial"/>
          <w:color w:val="000000"/>
          <w:sz w:val="24"/>
          <w:szCs w:val="24"/>
        </w:rPr>
        <w:t xml:space="preserve"> ………………</w:t>
      </w:r>
      <w:r>
        <w:rPr>
          <w:rFonts w:ascii="Arial" w:eastAsia="Arial" w:hAnsi="Arial" w:cs="Arial"/>
          <w:color w:val="000000"/>
          <w:sz w:val="24"/>
          <w:szCs w:val="24"/>
        </w:rPr>
        <w:t>, σ΄ εμένα τ..ν συμβολαιογράφο</w:t>
      </w:r>
      <w:r w:rsidR="000F25F4">
        <w:rPr>
          <w:rFonts w:ascii="Arial" w:eastAsia="Arial" w:hAnsi="Arial" w:cs="Arial"/>
          <w:color w:val="000000"/>
          <w:sz w:val="24"/>
          <w:szCs w:val="24"/>
        </w:rPr>
        <w:t>……………………………………</w:t>
      </w:r>
      <w:r>
        <w:rPr>
          <w:rFonts w:ascii="Arial" w:eastAsia="Arial" w:hAnsi="Arial" w:cs="Arial"/>
          <w:color w:val="000000"/>
          <w:sz w:val="24"/>
          <w:szCs w:val="24"/>
        </w:rPr>
        <w:t xml:space="preserve"> , που εδρεύω στ… </w:t>
      </w:r>
      <w:r w:rsidR="000F25F4">
        <w:rPr>
          <w:rFonts w:ascii="Arial" w:eastAsia="Arial" w:hAnsi="Arial" w:cs="Arial"/>
          <w:color w:val="000000"/>
          <w:sz w:val="24"/>
          <w:szCs w:val="24"/>
        </w:rPr>
        <w:t>……………………………………</w:t>
      </w:r>
      <w:r>
        <w:rPr>
          <w:rFonts w:ascii="Arial" w:eastAsia="Arial" w:hAnsi="Arial" w:cs="Arial"/>
          <w:color w:val="000000"/>
          <w:sz w:val="24"/>
          <w:szCs w:val="24"/>
        </w:rPr>
        <w:t xml:space="preserve"> , εμφανίστηκ</w:t>
      </w:r>
      <w:r w:rsidR="000F25F4">
        <w:rPr>
          <w:rFonts w:ascii="Arial" w:eastAsia="Arial" w:hAnsi="Arial" w:cs="Arial"/>
          <w:color w:val="000000"/>
          <w:sz w:val="24"/>
          <w:szCs w:val="24"/>
        </w:rPr>
        <w:t xml:space="preserve">ε ο μη εξαιρούμενος από το </w:t>
      </w:r>
      <w:r w:rsidR="00EA044E" w:rsidRPr="00EA044E">
        <w:rPr>
          <w:rFonts w:ascii="Arial" w:eastAsia="Arial" w:hAnsi="Arial" w:cs="Arial"/>
          <w:color w:val="000000"/>
          <w:sz w:val="24"/>
          <w:szCs w:val="24"/>
        </w:rPr>
        <w:t>Νόμο</w:t>
      </w:r>
      <w:r w:rsidR="00EA044E">
        <w:rPr>
          <w:rFonts w:ascii="Arial" w:eastAsia="Arial" w:hAnsi="Arial" w:cs="Arial"/>
          <w:color w:val="000000"/>
          <w:sz w:val="24"/>
          <w:szCs w:val="24"/>
        </w:rPr>
        <w:t xml:space="preserve"> .……………………………………………………………………………… </w:t>
      </w:r>
      <w:r w:rsidR="00EA044E" w:rsidRPr="00EA044E">
        <w:rPr>
          <w:rFonts w:ascii="Arial" w:eastAsia="Arial" w:hAnsi="Arial" w:cs="Arial"/>
          <w:i/>
          <w:color w:val="000000"/>
          <w:sz w:val="24"/>
          <w:szCs w:val="24"/>
        </w:rPr>
        <w:t>(να αναγραφούν το όνομα, επώνυμο, όνομα πατρός, όνομα μητρός, επάγγελμα, τόπος και έτος γεννήσεως, τόπος και ακριβής διεύθυνση κατοικίας, τα πλήρη στοιχεία της αστυνομικής ταυτότητας  ή του διαβατηρίου ή άλλου αντίστοιχου ισότιμου νομιμοποιητικού/αποδεικτικού της ταυτότητας εγγράφου του εμφανιζόμενου εντολέα - δηλ. ο αριθμός, η ημερομηνία εκδόσεως και η εκδούσα αρχή- , ο Αριθμός Φορολογικού Μητρώου και η αρμόδια ΔΟΥ)</w:t>
      </w:r>
      <w:r w:rsidR="00EA044E" w:rsidRPr="00EA044E">
        <w:rPr>
          <w:rFonts w:ascii="Arial" w:eastAsia="Arial" w:hAnsi="Arial" w:cs="Arial"/>
          <w:color w:val="000000"/>
          <w:sz w:val="24"/>
          <w:szCs w:val="24"/>
        </w:rPr>
        <w:t xml:space="preserve">, </w:t>
      </w:r>
      <w:r w:rsidRPr="00EB1289">
        <w:rPr>
          <w:rFonts w:ascii="Arial" w:eastAsia="Arial" w:hAnsi="Arial" w:cs="Arial"/>
          <w:color w:val="000000"/>
          <w:sz w:val="24"/>
          <w:szCs w:val="24"/>
        </w:rPr>
        <w:t>ο οποίος ζήτησε την σύνταξη του παρόντος και δήλωσε ότι διορίζει και αποκαθιστά ειδικό πληρεξούσιο, αντιπρόσωπο και αντίκλητό του τ</w:t>
      </w:r>
      <w:r w:rsidRPr="00EB1289">
        <w:rPr>
          <w:rFonts w:ascii="Arial" w:eastAsia="Arial" w:hAnsi="Arial" w:cs="Arial"/>
          <w:sz w:val="24"/>
          <w:szCs w:val="24"/>
        </w:rPr>
        <w:t>…</w:t>
      </w:r>
      <w:r w:rsidRPr="00EB1289">
        <w:rPr>
          <w:rFonts w:ascii="Arial" w:eastAsia="Arial" w:hAnsi="Arial" w:cs="Arial"/>
          <w:color w:val="000000"/>
          <w:sz w:val="24"/>
          <w:szCs w:val="24"/>
        </w:rPr>
        <w:t>.ν .............</w:t>
      </w:r>
      <w:r w:rsidR="000F25F4">
        <w:rPr>
          <w:rFonts w:ascii="Arial" w:eastAsia="Arial" w:hAnsi="Arial" w:cs="Arial"/>
          <w:color w:val="000000"/>
          <w:sz w:val="24"/>
          <w:szCs w:val="24"/>
        </w:rPr>
        <w:t>.....................................................................</w:t>
      </w:r>
      <w:r w:rsidRPr="00EB1289">
        <w:rPr>
          <w:rFonts w:ascii="Arial" w:eastAsia="Arial" w:hAnsi="Arial" w:cs="Arial"/>
          <w:color w:val="000000"/>
          <w:sz w:val="24"/>
          <w:szCs w:val="24"/>
        </w:rPr>
        <w:t>.........</w:t>
      </w:r>
      <w:r w:rsidR="00EA044E">
        <w:rPr>
          <w:rFonts w:ascii="Arial" w:eastAsia="Arial" w:hAnsi="Arial" w:cs="Arial"/>
          <w:color w:val="000000"/>
          <w:sz w:val="24"/>
          <w:szCs w:val="24"/>
        </w:rPr>
        <w:t xml:space="preserve"> </w:t>
      </w:r>
      <w:r w:rsidR="00EA044E" w:rsidRPr="00EA044E">
        <w:rPr>
          <w:rFonts w:ascii="Arial" w:eastAsia="Arial" w:hAnsi="Arial" w:cs="Arial"/>
          <w:i/>
          <w:color w:val="000000"/>
          <w:sz w:val="24"/>
          <w:szCs w:val="24"/>
        </w:rPr>
        <w:t>(να αναγραφούν και για τον εντολοδόχο τα πλήρη στοιχεία, ως ανωτέρω)</w:t>
      </w:r>
      <w:r w:rsidRPr="00EB1289">
        <w:rPr>
          <w:rFonts w:ascii="Arial" w:eastAsia="Arial" w:hAnsi="Arial" w:cs="Arial"/>
          <w:color w:val="000000"/>
          <w:sz w:val="24"/>
          <w:szCs w:val="24"/>
        </w:rPr>
        <w:t xml:space="preserve">, στον οποίο παρέχει </w:t>
      </w:r>
      <w:r w:rsidR="003230EC" w:rsidRPr="00EB1289">
        <w:rPr>
          <w:rFonts w:ascii="Arial" w:eastAsia="Arial" w:hAnsi="Arial" w:cs="Arial"/>
          <w:color w:val="000000"/>
          <w:sz w:val="24"/>
          <w:szCs w:val="24"/>
        </w:rPr>
        <w:t xml:space="preserve">στον οποίο παρέχει </w:t>
      </w:r>
      <w:r w:rsidR="003230EC">
        <w:rPr>
          <w:rFonts w:ascii="Arial" w:eastAsia="Arial" w:hAnsi="Arial" w:cs="Arial"/>
          <w:color w:val="000000"/>
          <w:sz w:val="24"/>
          <w:szCs w:val="24"/>
        </w:rPr>
        <w:t xml:space="preserve">την εντολή να εκπροσωπεί τον εντολέα ενώπιον της </w:t>
      </w:r>
      <w:r w:rsidR="003230EC" w:rsidRPr="003230EC">
        <w:rPr>
          <w:rFonts w:ascii="Arial" w:eastAsia="Arial" w:hAnsi="Arial" w:cs="Arial"/>
          <w:color w:val="000000"/>
          <w:sz w:val="24"/>
          <w:szCs w:val="24"/>
        </w:rPr>
        <w:t>ΕΘΝΙΚΗΣ ΤΡΑΠΕΖΑΣ ΤΗΣ ΕΛΛΑΔΟΣ Α.Ε.</w:t>
      </w:r>
      <w:r w:rsidR="003230EC">
        <w:rPr>
          <w:rFonts w:ascii="Arial" w:eastAsia="Arial" w:hAnsi="Arial" w:cs="Arial"/>
          <w:color w:val="000000"/>
          <w:sz w:val="24"/>
          <w:szCs w:val="24"/>
        </w:rPr>
        <w:t xml:space="preserve">, προκειμένου να </w:t>
      </w:r>
      <w:r w:rsidR="00574C94">
        <w:rPr>
          <w:rFonts w:ascii="Arial" w:eastAsia="Arial" w:hAnsi="Arial" w:cs="Arial"/>
          <w:color w:val="000000"/>
          <w:sz w:val="24"/>
          <w:szCs w:val="24"/>
        </w:rPr>
        <w:t>:</w:t>
      </w:r>
    </w:p>
    <w:p w:rsidR="00574C94" w:rsidRPr="003230EC" w:rsidRDefault="00EB1289" w:rsidP="003230EC">
      <w:pPr>
        <w:pStyle w:val="a7"/>
        <w:widowControl w:val="0"/>
        <w:numPr>
          <w:ilvl w:val="0"/>
          <w:numId w:val="4"/>
        </w:numPr>
        <w:pBdr>
          <w:top w:val="nil"/>
          <w:left w:val="nil"/>
          <w:bottom w:val="nil"/>
          <w:right w:val="nil"/>
          <w:between w:val="nil"/>
        </w:pBdr>
        <w:spacing w:line="360" w:lineRule="auto"/>
        <w:jc w:val="both"/>
        <w:rPr>
          <w:rFonts w:ascii="Arial" w:eastAsia="Arial" w:hAnsi="Arial" w:cs="Arial"/>
          <w:color w:val="000000"/>
          <w:sz w:val="24"/>
          <w:szCs w:val="24"/>
        </w:rPr>
      </w:pPr>
      <w:r w:rsidRPr="003230EC">
        <w:rPr>
          <w:rFonts w:ascii="Arial" w:eastAsia="Arial" w:hAnsi="Arial" w:cs="Arial"/>
          <w:color w:val="000000"/>
          <w:sz w:val="24"/>
          <w:szCs w:val="24"/>
        </w:rPr>
        <w:t>υπογράψει αντ’</w:t>
      </w:r>
      <w:r w:rsidR="00581843" w:rsidRPr="003230EC">
        <w:rPr>
          <w:rFonts w:ascii="Arial" w:eastAsia="Arial" w:hAnsi="Arial" w:cs="Arial"/>
          <w:color w:val="000000"/>
          <w:sz w:val="24"/>
          <w:szCs w:val="24"/>
        </w:rPr>
        <w:t xml:space="preserve"> αυτού και για λογαριασμό του</w:t>
      </w:r>
      <w:r w:rsidR="00581843" w:rsidRPr="003230EC">
        <w:rPr>
          <w:rFonts w:ascii="Arial" w:eastAsia="Arial" w:hAnsi="Arial" w:cs="Arial"/>
          <w:sz w:val="24"/>
          <w:szCs w:val="24"/>
        </w:rPr>
        <w:t xml:space="preserve">  σύμβαση </w:t>
      </w:r>
      <w:r w:rsidR="00574C94" w:rsidRPr="003230EC">
        <w:rPr>
          <w:rFonts w:ascii="Arial" w:eastAsia="Arial" w:hAnsi="Arial" w:cs="Arial"/>
          <w:sz w:val="24"/>
          <w:szCs w:val="24"/>
        </w:rPr>
        <w:t xml:space="preserve">ανοίγματος ατομικού τραπεζικού λογαριασμού </w:t>
      </w:r>
      <w:r w:rsidR="00574C94" w:rsidRPr="003230EC">
        <w:rPr>
          <w:rFonts w:ascii="Arial" w:eastAsia="Arial" w:hAnsi="Arial" w:cs="Arial"/>
          <w:i/>
          <w:sz w:val="24"/>
          <w:szCs w:val="24"/>
        </w:rPr>
        <w:t xml:space="preserve">(να προσδιορίζεται το είδος/τη μορφή του λογαριασμού π.χ. ατομικός ή κοινός, ταμιευτηρίου ή προθεσμιακός ή τρεχούμενος ή όψεως. </w:t>
      </w:r>
      <w:r w:rsidR="00574C94" w:rsidRPr="003230EC">
        <w:rPr>
          <w:rFonts w:ascii="Arial" w:eastAsia="Arial" w:hAnsi="Arial" w:cs="Arial"/>
          <w:i/>
          <w:sz w:val="24"/>
          <w:szCs w:val="24"/>
          <w:u w:val="single"/>
        </w:rPr>
        <w:t>Επί δε κοινού λογαριασμού</w:t>
      </w:r>
      <w:r w:rsidR="00574C94" w:rsidRPr="003230EC">
        <w:rPr>
          <w:rFonts w:ascii="Arial" w:eastAsia="Arial" w:hAnsi="Arial" w:cs="Arial"/>
          <w:i/>
          <w:sz w:val="24"/>
          <w:szCs w:val="24"/>
        </w:rPr>
        <w:t xml:space="preserve">, θα πρέπει επιπλέον να περιλαμβάνεται ορισμός προσώπου ή προσώπων συνδικαιούχου/χων και ρητή υπογραφή των όρων της σύμβασης ανοίγματος κοινού διαζευκτικού λογαριασμού, ήτοι του ότι: «Η κατάθεση διέπεται από τις διατάξεις του ν. 5638/1932 περί κατάθεσης σε κοινό λογαριασμό, όπως αυτός συμπληρώθηκε και ισχύει, δηλαδή ο κάθε ένας από τους δικαιούχους της καταθέσεως θα </w:t>
      </w:r>
      <w:r w:rsidR="00574C94" w:rsidRPr="003230EC">
        <w:rPr>
          <w:rFonts w:ascii="Arial" w:eastAsia="Arial" w:hAnsi="Arial" w:cs="Arial"/>
          <w:i/>
          <w:sz w:val="24"/>
          <w:szCs w:val="24"/>
        </w:rPr>
        <w:lastRenderedPageBreak/>
        <w:t>έχει το δικαίωμα να κάνει ολική ή μερική χρήση του λογαριασμού χωρίς τη σύμπραξη, συγκατάθεση, συναίνεση ή έγκριση των άλλων συνδικαιούχων», και ιδίως του όρου της παραγράφου 1 του άρθρου 2 του ν. 5638/1932 σύμφωνα με τον οποίο: «Στην περίπτωση θανάτου οποιουδήποτε από τους δικαιούχους, η κατάθεση και ο λογαριασμός περιέρχεται αυτοδικαίως στους επιζώντες».),</w:t>
      </w:r>
      <w:r w:rsidR="00574C94" w:rsidRPr="003230EC">
        <w:rPr>
          <w:rFonts w:ascii="Arial" w:eastAsia="Arial" w:hAnsi="Arial" w:cs="Arial"/>
          <w:sz w:val="24"/>
          <w:szCs w:val="24"/>
        </w:rPr>
        <w:t xml:space="preserve"> </w:t>
      </w:r>
    </w:p>
    <w:p w:rsidR="00EA044E" w:rsidRPr="00EA044E" w:rsidRDefault="00EA044E" w:rsidP="00EA044E">
      <w:pPr>
        <w:pStyle w:val="a7"/>
        <w:numPr>
          <w:ilvl w:val="0"/>
          <w:numId w:val="4"/>
        </w:numPr>
        <w:spacing w:line="360" w:lineRule="auto"/>
        <w:jc w:val="both"/>
        <w:rPr>
          <w:rFonts w:ascii="Arial" w:eastAsia="Calibri" w:hAnsi="Arial" w:cs="Arial"/>
          <w:sz w:val="24"/>
          <w:szCs w:val="24"/>
          <w:lang w:eastAsia="en-US"/>
        </w:rPr>
      </w:pPr>
      <w:r w:rsidRPr="00EA044E">
        <w:rPr>
          <w:rFonts w:ascii="Arial" w:eastAsia="Calibri" w:hAnsi="Arial" w:cs="Arial"/>
          <w:sz w:val="24"/>
          <w:szCs w:val="24"/>
          <w:lang w:eastAsia="en-US"/>
        </w:rPr>
        <w:t>προσκομίζει αντ’ αυτού και για λογαριασμό του  τα απαιτούμενα επιβεβαιωτικά και νομιμοποιητικά έγγραφα πιστοποίησης και επαλήθευσης της ταυτότητας του και διαμόρφωσης του οικονομικού/συναλλακτικού του προφίλ,</w:t>
      </w:r>
      <w:bookmarkStart w:id="0" w:name="_GoBack"/>
      <w:bookmarkEnd w:id="0"/>
    </w:p>
    <w:p w:rsidR="003230EC" w:rsidRPr="003230EC" w:rsidRDefault="003230EC" w:rsidP="003230EC">
      <w:pPr>
        <w:pStyle w:val="a7"/>
        <w:numPr>
          <w:ilvl w:val="0"/>
          <w:numId w:val="4"/>
        </w:numPr>
        <w:spacing w:line="360" w:lineRule="auto"/>
        <w:jc w:val="both"/>
        <w:rPr>
          <w:rFonts w:ascii="Arial" w:eastAsia="Calibri" w:hAnsi="Arial" w:cs="Arial"/>
          <w:sz w:val="24"/>
          <w:szCs w:val="24"/>
          <w:lang w:eastAsia="en-US"/>
        </w:rPr>
      </w:pPr>
      <w:r w:rsidRPr="003230EC">
        <w:rPr>
          <w:rFonts w:ascii="Arial" w:hAnsi="Arial" w:cs="Arial"/>
          <w:bCs/>
          <w:sz w:val="24"/>
          <w:szCs w:val="24"/>
        </w:rPr>
        <w:t>διαχειρίζεται</w:t>
      </w:r>
      <w:r w:rsidRPr="003230EC">
        <w:rPr>
          <w:rFonts w:ascii="Arial" w:hAnsi="Arial" w:cs="Arial"/>
          <w:sz w:val="24"/>
          <w:szCs w:val="24"/>
        </w:rPr>
        <w:t xml:space="preserve"> κάθε λογαριασμό που τηρείται στην Τράπεζα επ’ ονόματι του εντολέως, ατομικό ή κοινό, καθώς και κάθε λογαριασμό που τηρείται επ’ ονόματι του εντολέως και ειδικότερα τους λογαριασμούς υπ’ αρ. …………………………………… </w:t>
      </w:r>
      <w:r w:rsidRPr="003230EC">
        <w:rPr>
          <w:rFonts w:ascii="Arial" w:eastAsia="Arial" w:hAnsi="Arial" w:cs="Arial"/>
          <w:i/>
          <w:color w:val="000000"/>
          <w:sz w:val="24"/>
          <w:szCs w:val="24"/>
        </w:rPr>
        <w:t>(εάν στην Τράπεζα τηρούνται μόνο ατομικοί λογαριασμοί, δεν είναι απαραίτητη η αναγραφή του αριθμού κάποιου εξ αυτών. Εάν στην Τράπεζα τηρείται κοινός λογαριασμός, με συνδικαιούχο τον εντολέα, απαιτείται η αναγραφή του αριθμού του λογαριασμού)</w:t>
      </w:r>
      <w:r w:rsidRPr="003230EC">
        <w:rPr>
          <w:rFonts w:ascii="Arial" w:eastAsia="Arial" w:hAnsi="Arial" w:cs="Arial"/>
          <w:color w:val="000000"/>
          <w:sz w:val="24"/>
          <w:szCs w:val="24"/>
        </w:rPr>
        <w:t>,</w:t>
      </w:r>
      <w:r w:rsidRPr="003230EC">
        <w:rPr>
          <w:rFonts w:ascii="Arial" w:hAnsi="Arial" w:cs="Arial"/>
          <w:sz w:val="24"/>
          <w:szCs w:val="24"/>
        </w:rPr>
        <w:t xml:space="preserve"> </w:t>
      </w:r>
      <w:r w:rsidRPr="003230EC">
        <w:rPr>
          <w:rFonts w:ascii="Arial" w:eastAsia="Calibri" w:hAnsi="Arial" w:cs="Arial"/>
          <w:sz w:val="24"/>
          <w:szCs w:val="24"/>
          <w:lang w:eastAsia="en-US"/>
        </w:rPr>
        <w:t xml:space="preserve">και συγκεκριμένα να προβαίνει σε αναλήψεις και καταθέσεις ποσών από και προς τους άνω λογαριασμούς, ανεξαρτήτως ύψους ποσού και χωρίς χρονικό περιορισμό, υπογράφοντας κάθε αναγκαίο έγγραφο. Να αναλαμβάνει χρήματα, να στέλνει εμβάσματα, να εισπράττει οποιοδήποτε ποσό ή έμβασμα από οποιαδήποτε τράπεζα του εξωτερικού ή του εσωτερικού σε οποιοδήποτε νόμισμα, να παραγγέλνει εμβάσματα σε οποιοδήποτε νόμισμα και να μεταφέρει με οποιονδήποτε τρόπο κεφάλαια από τους άνω λογαριασμούς σε λογαριασμούς του εντολέως ή τρίτων προσώπων, σε οποιαδήποτε τράπεζα του εσωτερικού ή του εξωτερικού. Να καταθέτει στο όνομα του εντολέως σε οποιονδήποτε δεσμευμένο ή μη λογαριασμό, χρήματα, εμβάσματα εξωτερικού ή εσωτερικού σε συνάλλαγμα, χρυσό ή Λίρες Αγγλίας (GBP) ή Ευρώ ή από επιταγές ή Τραπεζικές εντολές. Ειδικά σε ό,τι αφορά προθεσμιακές καταθέσεις του εντολέως στην Εθνική Τράπεζα, να υποβάλλουν εντολή πρόωρης </w:t>
      </w:r>
      <w:r w:rsidRPr="003230EC">
        <w:rPr>
          <w:rFonts w:ascii="Arial" w:eastAsia="Calibri" w:hAnsi="Arial" w:cs="Arial"/>
          <w:sz w:val="24"/>
          <w:szCs w:val="24"/>
          <w:lang w:eastAsia="en-US"/>
        </w:rPr>
        <w:lastRenderedPageBreak/>
        <w:t>εξόφλησης αυτών, διαχειριζόμενοι τα κεφάλαια των προθεσμιακών καταθέσεων, αιτούμενοι την επιστροφή τους στους αντίστοιχους λογαριασμούς εξυπηρέτησης, τη μεταφορά ή την αποστολή τους με έμβασμα σε έτερο λογαριασμό, την ανάληψη και την εν γένει είσπραξη αυτών. Γενικά να ενεργ</w:t>
      </w:r>
      <w:r>
        <w:rPr>
          <w:rFonts w:ascii="Arial" w:eastAsia="Calibri" w:hAnsi="Arial" w:cs="Arial"/>
          <w:sz w:val="24"/>
          <w:szCs w:val="24"/>
          <w:lang w:eastAsia="en-US"/>
        </w:rPr>
        <w:t>εί</w:t>
      </w:r>
      <w:r w:rsidRPr="003230EC">
        <w:rPr>
          <w:rFonts w:ascii="Arial" w:eastAsia="Calibri" w:hAnsi="Arial" w:cs="Arial"/>
          <w:sz w:val="24"/>
          <w:szCs w:val="24"/>
          <w:lang w:eastAsia="en-US"/>
        </w:rPr>
        <w:t xml:space="preserve"> κάθε τι αναγκαίο για την εκπλήρωση της εντολής της διαχείρισης και εν γένει κίνησης των άνω λογαριασμών και να υπογράφουν κάθε σχετική απόδειξη, ένταλμα ή έγγραφο. Να προβαίνει σε κλείσιμο λογαριασμών του εντολέως.</w:t>
      </w:r>
    </w:p>
    <w:p w:rsidR="003230EC" w:rsidRPr="003230EC" w:rsidRDefault="003230EC" w:rsidP="003230EC">
      <w:pPr>
        <w:pStyle w:val="a7"/>
        <w:numPr>
          <w:ilvl w:val="0"/>
          <w:numId w:val="3"/>
        </w:numPr>
        <w:spacing w:line="360" w:lineRule="auto"/>
        <w:jc w:val="both"/>
        <w:rPr>
          <w:rFonts w:ascii="Arial" w:eastAsia="Calibri" w:hAnsi="Arial" w:cs="Arial"/>
          <w:sz w:val="24"/>
          <w:szCs w:val="24"/>
          <w:lang w:eastAsia="en-US"/>
        </w:rPr>
      </w:pPr>
      <w:r w:rsidRPr="003230EC">
        <w:rPr>
          <w:rFonts w:ascii="Arial" w:hAnsi="Arial" w:cs="Arial"/>
          <w:bCs/>
          <w:sz w:val="24"/>
          <w:szCs w:val="24"/>
        </w:rPr>
        <w:t>ζητά ενημέρωση υπολοίπου κάθε λογαριασμού της Εθνικής Τράπεζας του εντολέως, ατομικού ή κοινού, υφισ</w:t>
      </w:r>
      <w:r>
        <w:rPr>
          <w:rFonts w:ascii="Arial" w:hAnsi="Arial" w:cs="Arial"/>
          <w:bCs/>
          <w:sz w:val="24"/>
          <w:szCs w:val="24"/>
        </w:rPr>
        <w:t xml:space="preserve">τάμενου ή νέου που θα ανοιχθεί </w:t>
      </w:r>
      <w:r w:rsidRPr="003230EC">
        <w:rPr>
          <w:rFonts w:ascii="Arial" w:hAnsi="Arial" w:cs="Arial"/>
          <w:bCs/>
          <w:sz w:val="24"/>
          <w:szCs w:val="24"/>
        </w:rPr>
        <w:t>και να ζητ</w:t>
      </w:r>
      <w:r>
        <w:rPr>
          <w:rFonts w:ascii="Arial" w:hAnsi="Arial" w:cs="Arial"/>
          <w:bCs/>
          <w:sz w:val="24"/>
          <w:szCs w:val="24"/>
        </w:rPr>
        <w:t>ά και λαμβάνει</w:t>
      </w:r>
      <w:r w:rsidRPr="003230EC">
        <w:rPr>
          <w:rFonts w:ascii="Arial" w:hAnsi="Arial" w:cs="Arial"/>
          <w:bCs/>
          <w:sz w:val="24"/>
          <w:szCs w:val="24"/>
        </w:rPr>
        <w:t xml:space="preserve"> πληροφορίες κάθε είδους και έγγραφα για τον σκοπό αυτό, ενδεικτικά βεβαιώσεις υπολοίπου και αντίγραφα κινήσεως των πάσης φύσεως λογαριασμών του εντολέα,  υπογράφοντας κάθε απαραίτητο προς τούτο έγγραφο, αίτηση, δήλωση.</w:t>
      </w:r>
    </w:p>
    <w:p w:rsidR="003230EC" w:rsidRPr="003230EC" w:rsidRDefault="00574C94" w:rsidP="003230EC">
      <w:pPr>
        <w:pStyle w:val="a7"/>
        <w:numPr>
          <w:ilvl w:val="0"/>
          <w:numId w:val="3"/>
        </w:numPr>
        <w:spacing w:line="360" w:lineRule="auto"/>
        <w:jc w:val="both"/>
        <w:rPr>
          <w:rFonts w:ascii="Arial" w:eastAsia="Calibri" w:hAnsi="Arial" w:cs="Arial"/>
          <w:sz w:val="24"/>
          <w:szCs w:val="24"/>
          <w:lang w:eastAsia="en-US"/>
        </w:rPr>
      </w:pPr>
      <w:r w:rsidRPr="003230EC">
        <w:rPr>
          <w:rFonts w:ascii="Arial" w:eastAsia="Arial" w:hAnsi="Arial" w:cs="Arial"/>
          <w:color w:val="000000"/>
          <w:sz w:val="24"/>
          <w:szCs w:val="24"/>
        </w:rPr>
        <w:t>υπογράψει αντ’ αυτού και για λογαριασμό του τα απαιτούμενα συμβατικά έγγραφα για τη χορήγηση πρόσβασης του εντολέως</w:t>
      </w:r>
      <w:r w:rsidR="000D4DE5" w:rsidRPr="003230EC">
        <w:rPr>
          <w:rFonts w:ascii="Arial" w:eastAsia="Arial" w:hAnsi="Arial" w:cs="Arial"/>
          <w:color w:val="000000"/>
          <w:sz w:val="24"/>
          <w:szCs w:val="24"/>
        </w:rPr>
        <w:t xml:space="preserve"> στην υπηρεσία </w:t>
      </w:r>
      <w:r w:rsidRPr="003230EC">
        <w:rPr>
          <w:rFonts w:ascii="Arial" w:eastAsia="Arial" w:hAnsi="Arial" w:cs="Arial"/>
          <w:color w:val="000000"/>
          <w:sz w:val="24"/>
          <w:szCs w:val="24"/>
          <w:lang w:val="en-US"/>
        </w:rPr>
        <w:t>internet</w:t>
      </w:r>
      <w:r w:rsidRPr="003230EC">
        <w:rPr>
          <w:rFonts w:ascii="Arial" w:eastAsia="Arial" w:hAnsi="Arial" w:cs="Arial"/>
          <w:color w:val="000000"/>
          <w:sz w:val="24"/>
          <w:szCs w:val="24"/>
        </w:rPr>
        <w:t xml:space="preserve"> </w:t>
      </w:r>
      <w:r w:rsidRPr="003230EC">
        <w:rPr>
          <w:rFonts w:ascii="Arial" w:eastAsia="Arial" w:hAnsi="Arial" w:cs="Arial"/>
          <w:color w:val="000000"/>
          <w:sz w:val="24"/>
          <w:szCs w:val="24"/>
          <w:lang w:val="en-US"/>
        </w:rPr>
        <w:t>banking</w:t>
      </w:r>
      <w:r w:rsidRPr="003230EC">
        <w:rPr>
          <w:rFonts w:ascii="Arial" w:eastAsia="Arial" w:hAnsi="Arial" w:cs="Arial"/>
          <w:color w:val="000000"/>
          <w:sz w:val="24"/>
          <w:szCs w:val="24"/>
        </w:rPr>
        <w:t xml:space="preserve"> και την παραλαβή user id, καθώς και να καταχωρήσει στα συστήματα της Τράπεζας </w:t>
      </w:r>
      <w:r w:rsidR="004B0FE3" w:rsidRPr="003230EC">
        <w:rPr>
          <w:rFonts w:ascii="Arial" w:eastAsia="Arial" w:hAnsi="Arial" w:cs="Arial"/>
          <w:color w:val="000000"/>
          <w:sz w:val="24"/>
          <w:szCs w:val="24"/>
        </w:rPr>
        <w:t>τ</w:t>
      </w:r>
      <w:r w:rsidRPr="003230EC">
        <w:rPr>
          <w:rFonts w:ascii="Arial" w:eastAsia="Arial" w:hAnsi="Arial" w:cs="Arial"/>
          <w:color w:val="000000"/>
          <w:sz w:val="24"/>
          <w:szCs w:val="24"/>
        </w:rPr>
        <w:t>ο</w:t>
      </w:r>
      <w:r w:rsidR="004B0FE3" w:rsidRPr="003230EC">
        <w:rPr>
          <w:rFonts w:ascii="Arial" w:eastAsia="Arial" w:hAnsi="Arial" w:cs="Arial"/>
          <w:color w:val="000000"/>
          <w:sz w:val="24"/>
          <w:szCs w:val="24"/>
        </w:rPr>
        <w:t>ν αριθμό</w:t>
      </w:r>
      <w:r w:rsidRPr="003230EC">
        <w:rPr>
          <w:rFonts w:ascii="Arial" w:eastAsia="Arial" w:hAnsi="Arial" w:cs="Arial"/>
          <w:color w:val="000000"/>
          <w:sz w:val="24"/>
          <w:szCs w:val="24"/>
        </w:rPr>
        <w:t xml:space="preserve"> </w:t>
      </w:r>
      <w:r w:rsidR="004B0FE3" w:rsidRPr="003230EC">
        <w:rPr>
          <w:rFonts w:ascii="Arial" w:eastAsia="Arial" w:hAnsi="Arial" w:cs="Arial"/>
          <w:color w:val="000000"/>
          <w:sz w:val="24"/>
          <w:szCs w:val="24"/>
        </w:rPr>
        <w:t xml:space="preserve">………………………. του </w:t>
      </w:r>
      <w:r w:rsidRPr="003230EC">
        <w:rPr>
          <w:rFonts w:ascii="Arial" w:eastAsia="Arial" w:hAnsi="Arial" w:cs="Arial"/>
          <w:color w:val="000000"/>
          <w:sz w:val="24"/>
          <w:szCs w:val="24"/>
        </w:rPr>
        <w:t>κινητού τηλεφώνου του εντολέα, στον οποίο θα ενεργοποιηθεί η υπηρεσία αποστολής κωδικών μιας χρήσης (ΟΤΡ)</w:t>
      </w:r>
    </w:p>
    <w:p w:rsidR="003230EC" w:rsidRPr="003230EC" w:rsidRDefault="004B0FE3" w:rsidP="003230EC">
      <w:pPr>
        <w:pStyle w:val="a7"/>
        <w:numPr>
          <w:ilvl w:val="0"/>
          <w:numId w:val="3"/>
        </w:numPr>
        <w:spacing w:line="360" w:lineRule="auto"/>
        <w:jc w:val="both"/>
        <w:rPr>
          <w:rFonts w:ascii="Arial" w:eastAsia="Calibri" w:hAnsi="Arial" w:cs="Arial"/>
          <w:sz w:val="24"/>
          <w:szCs w:val="24"/>
          <w:lang w:eastAsia="en-US"/>
        </w:rPr>
      </w:pPr>
      <w:r w:rsidRPr="003230EC">
        <w:rPr>
          <w:rFonts w:ascii="Arial" w:eastAsia="Arial" w:hAnsi="Arial" w:cs="Arial"/>
          <w:color w:val="000000"/>
          <w:sz w:val="24"/>
          <w:szCs w:val="24"/>
        </w:rPr>
        <w:t>υπογράψει αντ’ αυτού και για λογαριασμό του τα απαιτούμενα συμβατικά έγγραφα για την έκδοση χρεωστικής κάρτας</w:t>
      </w:r>
      <w:r w:rsidR="000D4DE5" w:rsidRPr="003230EC">
        <w:rPr>
          <w:rFonts w:ascii="Arial" w:eastAsia="Arial" w:hAnsi="Arial" w:cs="Arial"/>
          <w:color w:val="000000"/>
          <w:sz w:val="24"/>
          <w:szCs w:val="24"/>
        </w:rPr>
        <w:t xml:space="preserve">, συνδεδεμένης με τον υπ’ αρ. ………….. τραπεζικό λογαριασμό του εντολέως </w:t>
      </w:r>
      <w:r w:rsidRPr="003230EC">
        <w:rPr>
          <w:rFonts w:ascii="Arial" w:eastAsia="Arial" w:hAnsi="Arial" w:cs="Arial"/>
          <w:color w:val="000000"/>
          <w:sz w:val="24"/>
          <w:szCs w:val="24"/>
        </w:rPr>
        <w:t>και παραλαβή του σχετικού φακέλου αυτής, προκειμένου να τον παραδώσει</w:t>
      </w:r>
      <w:r w:rsidRPr="003230EC">
        <w:rPr>
          <w:rFonts w:ascii="Arial" w:hAnsi="Arial" w:cs="Arial"/>
          <w:sz w:val="24"/>
          <w:szCs w:val="24"/>
        </w:rPr>
        <w:t xml:space="preserve"> </w:t>
      </w:r>
      <w:r w:rsidRPr="003230EC">
        <w:rPr>
          <w:rFonts w:ascii="Arial" w:eastAsia="Arial" w:hAnsi="Arial" w:cs="Arial"/>
          <w:color w:val="000000"/>
          <w:sz w:val="24"/>
          <w:szCs w:val="24"/>
        </w:rPr>
        <w:t>στον εντολέα, ώστε ο τελευταίος να την ενεργοποιήσει</w:t>
      </w:r>
      <w:r w:rsidR="003230EC" w:rsidRPr="003230EC">
        <w:rPr>
          <w:rFonts w:ascii="Arial" w:eastAsia="Arial" w:hAnsi="Arial" w:cs="Arial"/>
          <w:color w:val="000000"/>
          <w:sz w:val="24"/>
          <w:szCs w:val="24"/>
        </w:rPr>
        <w:t xml:space="preserve"> </w:t>
      </w:r>
      <w:r w:rsidR="003230EC" w:rsidRPr="003230EC">
        <w:rPr>
          <w:rFonts w:ascii="Arial" w:eastAsia="Arial" w:hAnsi="Arial" w:cs="Arial"/>
          <w:i/>
          <w:color w:val="000000"/>
          <w:sz w:val="24"/>
          <w:szCs w:val="24"/>
        </w:rPr>
        <w:t>(</w:t>
      </w:r>
      <w:r w:rsidR="003230EC" w:rsidRPr="003230EC">
        <w:rPr>
          <w:rFonts w:ascii="Arial" w:eastAsia="Calibri" w:hAnsi="Arial" w:cs="Arial"/>
          <w:i/>
          <w:sz w:val="24"/>
          <w:szCs w:val="24"/>
          <w:lang w:eastAsia="en-US"/>
        </w:rPr>
        <w:t>Η εντολή για παραλαβή κάρτας δεν γίνεται δεκτή και η κάρτα αποστέλλεται ταχυδρομικά απευθείας από την Τράπεζα στη διεύθυνση του εντολέα-πελάτη, εφόσον στο συγκεκριμένο Κατάστημα  δεν προβλέπεται η διαδικασία για αυτόματη έκδοση και παράδοση της κάρτας</w:t>
      </w:r>
      <w:r w:rsidR="00011741">
        <w:rPr>
          <w:rFonts w:ascii="Arial" w:eastAsia="Calibri" w:hAnsi="Arial" w:cs="Arial"/>
          <w:i/>
          <w:sz w:val="24"/>
          <w:szCs w:val="24"/>
          <w:lang w:eastAsia="en-US"/>
        </w:rPr>
        <w:t>. Ομοίως στις περιπτώσεις εντολέως-κατοίκου εξωτερικού</w:t>
      </w:r>
      <w:r w:rsidR="003230EC" w:rsidRPr="003230EC">
        <w:rPr>
          <w:rFonts w:ascii="Arial" w:eastAsia="Arial" w:hAnsi="Arial" w:cs="Arial"/>
          <w:i/>
          <w:color w:val="000000"/>
          <w:sz w:val="24"/>
          <w:szCs w:val="24"/>
        </w:rPr>
        <w:t>)</w:t>
      </w:r>
      <w:r w:rsidRPr="003230EC">
        <w:rPr>
          <w:rFonts w:ascii="Arial" w:eastAsia="Arial" w:hAnsi="Arial" w:cs="Arial"/>
          <w:i/>
          <w:color w:val="000000"/>
          <w:sz w:val="24"/>
          <w:szCs w:val="24"/>
        </w:rPr>
        <w:t>.</w:t>
      </w:r>
    </w:p>
    <w:p w:rsidR="004B0FE3" w:rsidRPr="003230EC" w:rsidRDefault="004B0FE3" w:rsidP="003230EC">
      <w:pPr>
        <w:pStyle w:val="a7"/>
        <w:numPr>
          <w:ilvl w:val="0"/>
          <w:numId w:val="3"/>
        </w:numPr>
        <w:spacing w:line="360" w:lineRule="auto"/>
        <w:jc w:val="both"/>
        <w:rPr>
          <w:rFonts w:ascii="Arial" w:eastAsia="Calibri" w:hAnsi="Arial" w:cs="Arial"/>
          <w:sz w:val="24"/>
          <w:szCs w:val="24"/>
          <w:lang w:eastAsia="en-US"/>
        </w:rPr>
      </w:pPr>
      <w:r w:rsidRPr="003230EC">
        <w:rPr>
          <w:rFonts w:ascii="Arial" w:eastAsia="Arial" w:hAnsi="Arial" w:cs="Arial"/>
          <w:color w:val="000000"/>
          <w:sz w:val="24"/>
          <w:szCs w:val="24"/>
        </w:rPr>
        <w:lastRenderedPageBreak/>
        <w:t xml:space="preserve">υπογράψει αντ’ αυτού και για λογαριασμό του, προκειμένου </w:t>
      </w:r>
      <w:r w:rsidRPr="003230EC">
        <w:rPr>
          <w:rFonts w:ascii="Arial" w:eastAsia="Calibri" w:hAnsi="Arial" w:cs="Arial"/>
          <w:sz w:val="24"/>
          <w:szCs w:val="24"/>
          <w:lang w:val="en-US" w:eastAsia="en-US"/>
        </w:rPr>
        <w:t>i</w:t>
      </w:r>
      <w:r w:rsidRPr="003230EC">
        <w:rPr>
          <w:rFonts w:ascii="Arial" w:eastAsia="Calibri" w:hAnsi="Arial" w:cs="Arial"/>
          <w:sz w:val="24"/>
          <w:szCs w:val="24"/>
          <w:lang w:eastAsia="en-US"/>
        </w:rPr>
        <w:t xml:space="preserve">. να παραλάβει το σχετικό έγγραφο προσυμβατικής ενημέρωσης (Τυποποιημένες Ευρωπαϊκές Πληροφορίες Καταναλωτικής Πίστης), </w:t>
      </w:r>
      <w:r w:rsidRPr="003230EC">
        <w:rPr>
          <w:rFonts w:ascii="Arial" w:eastAsia="Calibri" w:hAnsi="Arial" w:cs="Arial"/>
          <w:sz w:val="24"/>
          <w:szCs w:val="24"/>
          <w:lang w:val="en-US" w:eastAsia="en-US"/>
        </w:rPr>
        <w:t>ii</w:t>
      </w:r>
      <w:r w:rsidRPr="003230EC">
        <w:rPr>
          <w:rFonts w:ascii="Arial" w:eastAsia="Calibri" w:hAnsi="Arial" w:cs="Arial"/>
          <w:sz w:val="24"/>
          <w:szCs w:val="24"/>
          <w:lang w:eastAsia="en-US"/>
        </w:rPr>
        <w:t xml:space="preserve">. να υποβάλει αίτηση έκδοσης πιστωτικής κάρτας με  πιστωτικό όριο </w:t>
      </w:r>
      <w:r w:rsidRPr="003230EC">
        <w:rPr>
          <w:rFonts w:ascii="Arial" w:eastAsia="Calibri" w:hAnsi="Arial" w:cs="Arial"/>
          <w:sz w:val="24"/>
          <w:szCs w:val="24"/>
          <w:lang w:val="en-US" w:eastAsia="en-US"/>
        </w:rPr>
        <w:t>x</w:t>
      </w:r>
      <w:r w:rsidRPr="003230EC">
        <w:rPr>
          <w:rFonts w:ascii="Arial" w:eastAsia="Calibri" w:hAnsi="Arial" w:cs="Arial"/>
          <w:sz w:val="24"/>
          <w:szCs w:val="24"/>
          <w:lang w:eastAsia="en-US"/>
        </w:rPr>
        <w:t xml:space="preserve">,  </w:t>
      </w:r>
      <w:r w:rsidRPr="003230EC">
        <w:rPr>
          <w:rFonts w:ascii="Arial" w:eastAsia="Calibri" w:hAnsi="Arial" w:cs="Arial"/>
          <w:sz w:val="24"/>
          <w:szCs w:val="24"/>
          <w:lang w:val="en-US" w:eastAsia="en-US"/>
        </w:rPr>
        <w:t>iii</w:t>
      </w:r>
      <w:r w:rsidRPr="003230EC">
        <w:rPr>
          <w:rFonts w:ascii="Arial" w:eastAsia="Calibri" w:hAnsi="Arial" w:cs="Arial"/>
          <w:sz w:val="24"/>
          <w:szCs w:val="24"/>
          <w:lang w:eastAsia="en-US"/>
        </w:rPr>
        <w:t xml:space="preserve">. να υποβάλει όλα τα απαιτούμενα δικαιολογητικά για την αξιολόγηση της αίτησης, </w:t>
      </w:r>
      <w:r w:rsidRPr="003230EC">
        <w:rPr>
          <w:rFonts w:ascii="Arial" w:eastAsia="Calibri" w:hAnsi="Arial" w:cs="Arial"/>
          <w:sz w:val="24"/>
          <w:szCs w:val="24"/>
          <w:lang w:val="en-US" w:eastAsia="en-US"/>
        </w:rPr>
        <w:t>iv</w:t>
      </w:r>
      <w:r w:rsidRPr="003230EC">
        <w:rPr>
          <w:rFonts w:ascii="Arial" w:eastAsia="Calibri" w:hAnsi="Arial" w:cs="Arial"/>
          <w:sz w:val="24"/>
          <w:szCs w:val="24"/>
          <w:lang w:eastAsia="en-US"/>
        </w:rPr>
        <w:t xml:space="preserve">. να ενημερώνεται από την Τράπεζα αναφορικά με τα Αρχεία Δεδομένων Οικονομικής Συμπεριφοράς της ΤΕΙΡΕΣΙΑΣ Α.Ε. και τις σχετικές επεξεργασίες στις οποίες δύναται να προβαίνει η Τράπεζα στο πλαίσιο κατάρτισης, λειτουργίας και παρακολούθησης των σχετικών χορηγητικών συμβάσεων με τον εντολέα, </w:t>
      </w:r>
      <w:r w:rsidRPr="003230EC">
        <w:rPr>
          <w:rFonts w:ascii="Arial" w:eastAsia="Calibri" w:hAnsi="Arial" w:cs="Arial"/>
          <w:sz w:val="24"/>
          <w:szCs w:val="24"/>
          <w:lang w:val="en-US" w:eastAsia="en-US"/>
        </w:rPr>
        <w:t>v</w:t>
      </w:r>
      <w:r w:rsidRPr="003230EC">
        <w:rPr>
          <w:rFonts w:ascii="Arial" w:eastAsia="Calibri" w:hAnsi="Arial" w:cs="Arial"/>
          <w:sz w:val="24"/>
          <w:szCs w:val="24"/>
          <w:lang w:eastAsia="en-US"/>
        </w:rPr>
        <w:t>. να υπογράφει όλα τα σχετικά συμβατικά έγγραφα (αίτηση, όροι χρήσης, πρόσθετη πράξη).</w:t>
      </w:r>
    </w:p>
    <w:p w:rsidR="00EB1289" w:rsidRPr="00EB2E13" w:rsidRDefault="00EB1289" w:rsidP="00EB2E13">
      <w:pPr>
        <w:spacing w:line="360" w:lineRule="auto"/>
        <w:ind w:left="142" w:right="-90" w:hanging="67"/>
        <w:jc w:val="both"/>
        <w:rPr>
          <w:rFonts w:ascii="Arial" w:eastAsia="Arial" w:hAnsi="Arial" w:cs="Arial"/>
          <w:color w:val="CC0000"/>
          <w:sz w:val="24"/>
          <w:szCs w:val="24"/>
        </w:rPr>
      </w:pPr>
    </w:p>
    <w:p w:rsidR="000360DC" w:rsidRPr="00EB2E13" w:rsidRDefault="00581843" w:rsidP="00012B2E">
      <w:pPr>
        <w:widowControl w:val="0"/>
        <w:pBdr>
          <w:top w:val="nil"/>
          <w:left w:val="nil"/>
          <w:bottom w:val="nil"/>
          <w:right w:val="nil"/>
          <w:between w:val="nil"/>
        </w:pBdr>
        <w:spacing w:line="360" w:lineRule="auto"/>
        <w:ind w:left="-142" w:firstLine="720"/>
        <w:jc w:val="both"/>
        <w:rPr>
          <w:rFonts w:ascii="Arial" w:eastAsia="Arial" w:hAnsi="Arial" w:cs="Arial"/>
          <w:color w:val="000000"/>
          <w:sz w:val="24"/>
          <w:szCs w:val="24"/>
        </w:rPr>
      </w:pPr>
      <w:r w:rsidRPr="00EB2E13">
        <w:rPr>
          <w:rFonts w:ascii="Arial" w:eastAsia="Arial" w:hAnsi="Arial" w:cs="Arial"/>
          <w:color w:val="000000"/>
          <w:sz w:val="24"/>
          <w:szCs w:val="24"/>
        </w:rPr>
        <w:t xml:space="preserve"> Γενικά να ενεργεί και πράττει μέσα στα πλαίσια των ανωτέρω ειδικών εντολών ο,τιδήποτε άλλο νόμιμο και αναγκαίο απαιτείται για την ολοκλήρωση τους, έστω και αν δεν αναφέρεται ρητά στο πληρεξούσιο αυτό. </w:t>
      </w:r>
    </w:p>
    <w:p w:rsidR="000360DC" w:rsidRPr="00EB2E13" w:rsidRDefault="00581843" w:rsidP="00012B2E">
      <w:pPr>
        <w:widowControl w:val="0"/>
        <w:pBdr>
          <w:top w:val="nil"/>
          <w:left w:val="nil"/>
          <w:bottom w:val="nil"/>
          <w:right w:val="nil"/>
          <w:between w:val="nil"/>
        </w:pBdr>
        <w:spacing w:line="360" w:lineRule="auto"/>
        <w:ind w:left="-142" w:firstLine="720"/>
        <w:jc w:val="both"/>
        <w:rPr>
          <w:rFonts w:ascii="Arial" w:eastAsia="Arial" w:hAnsi="Arial" w:cs="Arial"/>
          <w:color w:val="000000"/>
          <w:sz w:val="24"/>
          <w:szCs w:val="24"/>
        </w:rPr>
      </w:pPr>
      <w:r w:rsidRPr="00EB2E13">
        <w:rPr>
          <w:rFonts w:ascii="Arial" w:eastAsia="Arial" w:hAnsi="Arial" w:cs="Arial"/>
          <w:color w:val="000000"/>
          <w:sz w:val="24"/>
          <w:szCs w:val="24"/>
        </w:rPr>
        <w:t>Εγκρίνει και αναγνωρίζει από σήμερα όλες τις πράξεις του πληρεξουσίου του, τις σχετικές με τις ανωτέρω εντολές, που ενήργησε ή θα ενεργήσει, σαν νόμιμες, έγκυρες, ισχυρές και απρόσβλητες και σαν να έγιναν από αυτόν τον ίδιο.</w:t>
      </w:r>
    </w:p>
    <w:p w:rsidR="000360DC" w:rsidRPr="00EB2E13" w:rsidRDefault="00581843" w:rsidP="00012B2E">
      <w:pPr>
        <w:widowControl w:val="0"/>
        <w:pBdr>
          <w:top w:val="nil"/>
          <w:left w:val="nil"/>
          <w:bottom w:val="nil"/>
          <w:right w:val="nil"/>
          <w:between w:val="nil"/>
        </w:pBdr>
        <w:spacing w:line="360" w:lineRule="auto"/>
        <w:ind w:left="-142" w:firstLine="720"/>
        <w:jc w:val="both"/>
        <w:rPr>
          <w:rFonts w:ascii="Arial" w:eastAsia="Arial" w:hAnsi="Arial" w:cs="Arial"/>
          <w:color w:val="000000"/>
          <w:sz w:val="24"/>
          <w:szCs w:val="24"/>
        </w:rPr>
      </w:pPr>
      <w:r w:rsidRPr="00EB2E13">
        <w:rPr>
          <w:rFonts w:ascii="Arial" w:eastAsia="Arial" w:hAnsi="Arial" w:cs="Arial"/>
          <w:color w:val="000000"/>
          <w:sz w:val="24"/>
          <w:szCs w:val="24"/>
        </w:rPr>
        <w:t>Επικολλήθηκαν τέλη μεγαροσήμου για το πρωτότυπο και το αντίγραφο ευρώ      . Για δικαιώματα του παρόντος με ένα (1) αντίγραφο θα εισπράξω ευρώ                       , πλέον ΦΠΑ 24% ευρώ       και συνολικά ευρώ        .</w:t>
      </w:r>
    </w:p>
    <w:p w:rsidR="000360DC" w:rsidRPr="00EB2E13" w:rsidRDefault="00581843" w:rsidP="00012B2E">
      <w:pPr>
        <w:widowControl w:val="0"/>
        <w:pBdr>
          <w:top w:val="nil"/>
          <w:left w:val="nil"/>
          <w:bottom w:val="nil"/>
          <w:right w:val="nil"/>
          <w:between w:val="nil"/>
        </w:pBdr>
        <w:spacing w:line="360" w:lineRule="auto"/>
        <w:ind w:left="-142"/>
        <w:jc w:val="both"/>
        <w:rPr>
          <w:rFonts w:ascii="Arial" w:eastAsia="Arial" w:hAnsi="Arial" w:cs="Arial"/>
          <w:color w:val="000000"/>
          <w:sz w:val="24"/>
          <w:szCs w:val="24"/>
        </w:rPr>
      </w:pPr>
      <w:r w:rsidRPr="00EB2E13">
        <w:rPr>
          <w:rFonts w:ascii="Arial" w:eastAsia="Arial" w:hAnsi="Arial" w:cs="Arial"/>
          <w:color w:val="000000"/>
          <w:sz w:val="24"/>
          <w:szCs w:val="24"/>
        </w:rPr>
        <w:tab/>
      </w:r>
      <w:r w:rsidR="00012B2E">
        <w:rPr>
          <w:rFonts w:ascii="Arial" w:eastAsia="Arial" w:hAnsi="Arial" w:cs="Arial"/>
          <w:color w:val="000000"/>
          <w:sz w:val="24"/>
          <w:szCs w:val="24"/>
        </w:rPr>
        <w:tab/>
      </w:r>
      <w:r w:rsidRPr="00EB2E13">
        <w:rPr>
          <w:rFonts w:ascii="Arial" w:eastAsia="Arial" w:hAnsi="Arial" w:cs="Arial"/>
          <w:color w:val="000000"/>
          <w:sz w:val="24"/>
          <w:szCs w:val="24"/>
        </w:rPr>
        <w:t>Σε βεβαίωση όλων των ανωτέρω συντάχθηκε το πληρεξούσιο αυτό, σε        φύλλα, το οποίο, αφού διάβασα καθαρά και μεγαλόφωνα να το ακούσει ο εντολέας και αφού βεβαιώθηκε ολόκληρο το περιεχόμενό του, υπογράφεται από αυτόν κι εμένα τ..ν συμβολαιογράφο, όπως ο νόμος ορίζει.</w:t>
      </w:r>
    </w:p>
    <w:p w:rsidR="000360DC" w:rsidRPr="00EB2E13" w:rsidRDefault="000360DC" w:rsidP="00EB2E13">
      <w:pPr>
        <w:widowControl w:val="0"/>
        <w:pBdr>
          <w:top w:val="nil"/>
          <w:left w:val="nil"/>
          <w:bottom w:val="nil"/>
          <w:right w:val="nil"/>
          <w:between w:val="nil"/>
        </w:pBdr>
        <w:spacing w:line="420" w:lineRule="auto"/>
        <w:ind w:left="142"/>
        <w:jc w:val="both"/>
        <w:rPr>
          <w:rFonts w:ascii="Arial" w:eastAsia="Arial" w:hAnsi="Arial" w:cs="Arial"/>
          <w:color w:val="000000"/>
          <w:sz w:val="24"/>
          <w:szCs w:val="24"/>
        </w:rPr>
      </w:pPr>
    </w:p>
    <w:p w:rsidR="000360DC" w:rsidRPr="00EB2E13" w:rsidRDefault="00581843" w:rsidP="00EB2E13">
      <w:pPr>
        <w:widowControl w:val="0"/>
        <w:pBdr>
          <w:top w:val="nil"/>
          <w:left w:val="nil"/>
          <w:bottom w:val="nil"/>
          <w:right w:val="nil"/>
          <w:between w:val="nil"/>
        </w:pBdr>
        <w:tabs>
          <w:tab w:val="right" w:pos="6237"/>
        </w:tabs>
        <w:spacing w:line="420" w:lineRule="auto"/>
        <w:ind w:left="142"/>
        <w:rPr>
          <w:rFonts w:ascii="Arial" w:eastAsia="Arial" w:hAnsi="Arial" w:cs="Arial"/>
          <w:color w:val="000000"/>
          <w:sz w:val="24"/>
          <w:szCs w:val="24"/>
        </w:rPr>
      </w:pPr>
      <w:r w:rsidRPr="00EB2E13">
        <w:rPr>
          <w:rFonts w:ascii="Arial" w:eastAsia="Arial" w:hAnsi="Arial" w:cs="Arial"/>
          <w:b/>
          <w:color w:val="000000"/>
          <w:sz w:val="24"/>
          <w:szCs w:val="24"/>
        </w:rPr>
        <w:t>Ο ΕΝΤΟΛΕΑΣ                         …. ΣΥΜΒΟΛΑΙΟΓΡΑΦΟΣ</w:t>
      </w:r>
    </w:p>
    <w:p w:rsidR="000360DC" w:rsidRDefault="000360DC">
      <w:pPr>
        <w:widowControl w:val="0"/>
        <w:pBdr>
          <w:top w:val="nil"/>
          <w:left w:val="nil"/>
          <w:bottom w:val="nil"/>
          <w:right w:val="nil"/>
          <w:between w:val="nil"/>
        </w:pBdr>
        <w:spacing w:line="360" w:lineRule="auto"/>
        <w:ind w:firstLine="720"/>
        <w:jc w:val="both"/>
        <w:rPr>
          <w:rFonts w:ascii="Arial" w:eastAsia="Arial" w:hAnsi="Arial" w:cs="Arial"/>
          <w:color w:val="000000"/>
          <w:sz w:val="24"/>
          <w:szCs w:val="24"/>
        </w:rPr>
      </w:pPr>
    </w:p>
    <w:sectPr w:rsidR="000360DC" w:rsidSect="00ED5553">
      <w:footerReference w:type="even" r:id="rId7"/>
      <w:footerReference w:type="default" r:id="rId8"/>
      <w:pgSz w:w="11907" w:h="16840"/>
      <w:pgMar w:top="993" w:right="1842" w:bottom="1985" w:left="2127" w:header="1440" w:footer="14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FCD" w:rsidRDefault="00375FCD">
      <w:r>
        <w:separator/>
      </w:r>
    </w:p>
  </w:endnote>
  <w:endnote w:type="continuationSeparator" w:id="0">
    <w:p w:rsidR="00375FCD" w:rsidRDefault="0037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0DC" w:rsidRDefault="00581843">
    <w:pPr>
      <w:widowControl w:val="0"/>
      <w:pBdr>
        <w:top w:val="nil"/>
        <w:left w:val="nil"/>
        <w:bottom w:val="nil"/>
        <w:right w:val="nil"/>
        <w:between w:val="nil"/>
      </w:pBdr>
      <w:tabs>
        <w:tab w:val="center" w:pos="4153"/>
        <w:tab w:val="right" w:pos="8306"/>
      </w:tabs>
      <w:rPr>
        <w:rFonts w:ascii="Courier New" w:eastAsia="Courier New" w:hAnsi="Courier New" w:cs="Courier New"/>
        <w:color w:val="000000"/>
        <w:sz w:val="24"/>
        <w:szCs w:val="24"/>
      </w:rPr>
    </w:pPr>
    <w:r>
      <w:rPr>
        <w:rFonts w:ascii="Courier New" w:eastAsia="Courier New" w:hAnsi="Courier New" w:cs="Courier New"/>
        <w:color w:val="000000"/>
        <w:sz w:val="24"/>
        <w:szCs w:val="24"/>
      </w:rPr>
      <w:fldChar w:fldCharType="begin"/>
    </w:r>
    <w:r>
      <w:rPr>
        <w:rFonts w:ascii="Courier New" w:eastAsia="Courier New" w:hAnsi="Courier New" w:cs="Courier New"/>
        <w:color w:val="000000"/>
        <w:sz w:val="24"/>
        <w:szCs w:val="24"/>
      </w:rPr>
      <w:instrText>PAGE</w:instrText>
    </w:r>
    <w:r>
      <w:rPr>
        <w:rFonts w:ascii="Courier New" w:eastAsia="Courier New" w:hAnsi="Courier New" w:cs="Courier New"/>
        <w:color w:val="000000"/>
        <w:sz w:val="24"/>
        <w:szCs w:val="24"/>
      </w:rPr>
      <w:fldChar w:fldCharType="separate"/>
    </w:r>
    <w:r w:rsidR="00EA044E">
      <w:rPr>
        <w:rFonts w:ascii="Courier New" w:eastAsia="Courier New" w:hAnsi="Courier New" w:cs="Courier New"/>
        <w:noProof/>
        <w:color w:val="000000"/>
        <w:sz w:val="24"/>
        <w:szCs w:val="24"/>
      </w:rPr>
      <w:t>2</w:t>
    </w:r>
    <w:r>
      <w:rPr>
        <w:rFonts w:ascii="Courier New" w:eastAsia="Courier New" w:hAnsi="Courier New" w:cs="Courier New"/>
        <w:color w:val="000000"/>
        <w:sz w:val="24"/>
        <w:szCs w:val="24"/>
      </w:rPr>
      <w:fldChar w:fldCharType="end"/>
    </w:r>
  </w:p>
  <w:p w:rsidR="000360DC" w:rsidRDefault="000360DC">
    <w:pPr>
      <w:widowControl w:val="0"/>
      <w:pBdr>
        <w:top w:val="nil"/>
        <w:left w:val="nil"/>
        <w:bottom w:val="nil"/>
        <w:right w:val="nil"/>
        <w:between w:val="nil"/>
      </w:pBdr>
      <w:tabs>
        <w:tab w:val="center" w:pos="4153"/>
        <w:tab w:val="right" w:pos="8306"/>
      </w:tabs>
      <w:ind w:right="360" w:firstLine="360"/>
      <w:rPr>
        <w:rFonts w:ascii="Courier New" w:eastAsia="Courier New" w:hAnsi="Courier New" w:cs="Courier New"/>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0DC" w:rsidRDefault="00581843">
    <w:pPr>
      <w:widowControl w:val="0"/>
      <w:pBdr>
        <w:top w:val="nil"/>
        <w:left w:val="nil"/>
        <w:bottom w:val="nil"/>
        <w:right w:val="nil"/>
        <w:between w:val="nil"/>
      </w:pBdr>
      <w:tabs>
        <w:tab w:val="center" w:pos="4153"/>
        <w:tab w:val="right" w:pos="8306"/>
      </w:tabs>
      <w:rPr>
        <w:rFonts w:ascii="Courier New" w:eastAsia="Courier New" w:hAnsi="Courier New" w:cs="Courier New"/>
        <w:color w:val="000000"/>
        <w:sz w:val="24"/>
        <w:szCs w:val="24"/>
      </w:rPr>
    </w:pPr>
    <w:r>
      <w:rPr>
        <w:rFonts w:ascii="Courier New" w:eastAsia="Courier New" w:hAnsi="Courier New" w:cs="Courier New"/>
        <w:color w:val="000000"/>
        <w:sz w:val="24"/>
        <w:szCs w:val="24"/>
      </w:rPr>
      <w:fldChar w:fldCharType="begin"/>
    </w:r>
    <w:r>
      <w:rPr>
        <w:rFonts w:ascii="Courier New" w:eastAsia="Courier New" w:hAnsi="Courier New" w:cs="Courier New"/>
        <w:color w:val="000000"/>
        <w:sz w:val="24"/>
        <w:szCs w:val="24"/>
      </w:rPr>
      <w:instrText>PAGE</w:instrText>
    </w:r>
    <w:r>
      <w:rPr>
        <w:rFonts w:ascii="Courier New" w:eastAsia="Courier New" w:hAnsi="Courier New" w:cs="Courier New"/>
        <w:color w:val="000000"/>
        <w:sz w:val="24"/>
        <w:szCs w:val="24"/>
      </w:rPr>
      <w:fldChar w:fldCharType="separate"/>
    </w:r>
    <w:r w:rsidR="00EA044E">
      <w:rPr>
        <w:rFonts w:ascii="Courier New" w:eastAsia="Courier New" w:hAnsi="Courier New" w:cs="Courier New"/>
        <w:noProof/>
        <w:color w:val="000000"/>
        <w:sz w:val="24"/>
        <w:szCs w:val="24"/>
      </w:rPr>
      <w:t>3</w:t>
    </w:r>
    <w:r>
      <w:rPr>
        <w:rFonts w:ascii="Courier New" w:eastAsia="Courier New" w:hAnsi="Courier New" w:cs="Courier New"/>
        <w:color w:val="000000"/>
        <w:sz w:val="24"/>
        <w:szCs w:val="24"/>
      </w:rPr>
      <w:fldChar w:fldCharType="end"/>
    </w:r>
  </w:p>
  <w:p w:rsidR="000360DC" w:rsidRDefault="000360DC">
    <w:pPr>
      <w:widowControl w:val="0"/>
      <w:pBdr>
        <w:top w:val="nil"/>
        <w:left w:val="nil"/>
        <w:bottom w:val="nil"/>
        <w:right w:val="nil"/>
        <w:between w:val="nil"/>
      </w:pBdr>
      <w:tabs>
        <w:tab w:val="center" w:pos="4153"/>
        <w:tab w:val="right" w:pos="8306"/>
      </w:tabs>
      <w:ind w:right="360" w:firstLine="360"/>
      <w:rPr>
        <w:rFonts w:ascii="Courier New" w:eastAsia="Courier New" w:hAnsi="Courier New" w:cs="Courier New"/>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FCD" w:rsidRDefault="00375FCD">
      <w:r>
        <w:separator/>
      </w:r>
    </w:p>
  </w:footnote>
  <w:footnote w:type="continuationSeparator" w:id="0">
    <w:p w:rsidR="00375FCD" w:rsidRDefault="00375F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F20CB"/>
    <w:multiLevelType w:val="hybridMultilevel"/>
    <w:tmpl w:val="A8D4475A"/>
    <w:lvl w:ilvl="0" w:tplc="B4F6BAD0">
      <w:start w:val="1"/>
      <w:numFmt w:val="bullet"/>
      <w:lvlText w:val=""/>
      <w:lvlJc w:val="left"/>
      <w:pPr>
        <w:ind w:left="78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A075C70"/>
    <w:multiLevelType w:val="hybridMultilevel"/>
    <w:tmpl w:val="669251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87B7B00"/>
    <w:multiLevelType w:val="hybridMultilevel"/>
    <w:tmpl w:val="F13642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FAB33DF"/>
    <w:multiLevelType w:val="hybridMultilevel"/>
    <w:tmpl w:val="04A474A8"/>
    <w:lvl w:ilvl="0" w:tplc="B4F6BAD0">
      <w:start w:val="1"/>
      <w:numFmt w:val="bullet"/>
      <w:lvlText w:val=""/>
      <w:lvlJc w:val="left"/>
      <w:pPr>
        <w:ind w:left="780" w:hanging="360"/>
      </w:pPr>
      <w:rPr>
        <w:rFonts w:ascii="Symbol" w:hAnsi="Symbol" w:hint="default"/>
        <w:color w:val="auto"/>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0DC"/>
    <w:rsid w:val="00002C65"/>
    <w:rsid w:val="00011741"/>
    <w:rsid w:val="00012B2E"/>
    <w:rsid w:val="000360DC"/>
    <w:rsid w:val="000D4DE5"/>
    <w:rsid w:val="000F25F4"/>
    <w:rsid w:val="003230EC"/>
    <w:rsid w:val="00375FCD"/>
    <w:rsid w:val="004B0FE3"/>
    <w:rsid w:val="00532364"/>
    <w:rsid w:val="00574C94"/>
    <w:rsid w:val="00581843"/>
    <w:rsid w:val="00836835"/>
    <w:rsid w:val="008C3BF8"/>
    <w:rsid w:val="0092256B"/>
    <w:rsid w:val="00957F6A"/>
    <w:rsid w:val="00CA31CB"/>
    <w:rsid w:val="00CE6833"/>
    <w:rsid w:val="00DD04DA"/>
    <w:rsid w:val="00E665B4"/>
    <w:rsid w:val="00EA044E"/>
    <w:rsid w:val="00EB1289"/>
    <w:rsid w:val="00EB2E13"/>
    <w:rsid w:val="00ED5553"/>
    <w:rsid w:val="00EF7B6D"/>
    <w:rsid w:val="00F367F2"/>
    <w:rsid w:val="00F548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71018C9F-6C81-42F9-A92C-57F0806C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Body Text"/>
    <w:basedOn w:val="a"/>
    <w:link w:val="Char"/>
    <w:uiPriority w:val="99"/>
    <w:unhideWhenUsed/>
    <w:rsid w:val="00EB2E13"/>
    <w:pPr>
      <w:spacing w:after="120"/>
    </w:pPr>
    <w:rPr>
      <w:sz w:val="24"/>
      <w:szCs w:val="24"/>
      <w:lang w:val="x-none"/>
    </w:rPr>
  </w:style>
  <w:style w:type="character" w:customStyle="1" w:styleId="Char">
    <w:name w:val="Σώμα κειμένου Char"/>
    <w:basedOn w:val="a0"/>
    <w:link w:val="a6"/>
    <w:uiPriority w:val="99"/>
    <w:rsid w:val="00EB2E13"/>
    <w:rPr>
      <w:sz w:val="24"/>
      <w:szCs w:val="24"/>
      <w:lang w:val="x-none"/>
    </w:rPr>
  </w:style>
  <w:style w:type="paragraph" w:styleId="a7">
    <w:name w:val="List Paragraph"/>
    <w:basedOn w:val="a"/>
    <w:uiPriority w:val="34"/>
    <w:qFormat/>
    <w:rsid w:val="00574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838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1028</Words>
  <Characters>6164</Characters>
  <Application>Microsoft Office Word</Application>
  <DocSecurity>0</DocSecurity>
  <Lines>128</Lines>
  <Paragraphs>16</Paragraphs>
  <ScaleCrop>false</ScaleCrop>
  <HeadingPairs>
    <vt:vector size="2" baseType="variant">
      <vt:variant>
        <vt:lpstr>Τίτλος</vt:lpstr>
      </vt:variant>
      <vt:variant>
        <vt:i4>1</vt:i4>
      </vt:variant>
    </vt:vector>
  </HeadingPairs>
  <TitlesOfParts>
    <vt:vector size="1" baseType="lpstr">
      <vt:lpstr/>
    </vt:vector>
  </TitlesOfParts>
  <Company>NBG</Company>
  <LinksUpToDate>false</LinksUpToDate>
  <CharactersWithSpaces>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ΓΙΑΝΝΑΚΟΠΟΥΛΟΥ ΠΑΝΑΓΙΩΤΑ</dc:creator>
  <cp:lastModifiedBy>ΜΑΥΡΙΔΟΥ ΕΛΕΝΗ ΝΑΥΣΙΚΑ</cp:lastModifiedBy>
  <cp:revision>12</cp:revision>
  <dcterms:created xsi:type="dcterms:W3CDTF">2021-08-24T11:37:00Z</dcterms:created>
  <dcterms:modified xsi:type="dcterms:W3CDTF">2021-11-26T09:05:00Z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{E69DC1C0-7EFE-4BBC-9312-750A84C1F1C1}</vt:lpwstr>
  </property>
  <property fmtid="{D5CDD505-2E9C-101B-9397-08002B2CF9AE}" pid="3" name="DLPManualFileClassificationLastModifiedBy">
    <vt:lpwstr>BANK\e30509</vt:lpwstr>
  </property>
  <property fmtid="{D5CDD505-2E9C-101B-9397-08002B2CF9AE}" pid="4" name="DLPManualFileClassificationLastModificationDate">
    <vt:lpwstr>1580311919</vt:lpwstr>
  </property>
  <property fmtid="{D5CDD505-2E9C-101B-9397-08002B2CF9AE}" pid="5" name="DLPManualFileClassificationVersion">
    <vt:lpwstr>10.0.300.68</vt:lpwstr>
  </property>
</Properties>
</file>